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9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/>
          <w:bCs/>
          <w:spacing w:val="20"/>
          <w:w w:val="80"/>
          <w:sz w:val="84"/>
        </w:rPr>
      </w:pPr>
      <w:r>
        <w:rPr>
          <w:rFonts w:hint="eastAsia" w:ascii="宋体" w:hAnsi="宋体"/>
          <w:b/>
          <w:spacing w:val="20"/>
          <w:w w:val="80"/>
          <w:sz w:val="72"/>
          <w:szCs w:val="72"/>
        </w:rPr>
        <w:t>202</w:t>
      </w:r>
      <w:r>
        <w:rPr>
          <w:rFonts w:hint="eastAsia" w:ascii="宋体" w:hAnsi="宋体"/>
          <w:b/>
          <w:spacing w:val="20"/>
          <w:w w:val="80"/>
          <w:sz w:val="72"/>
          <w:szCs w:val="72"/>
          <w:lang w:val="en-US" w:eastAsia="zh-CN"/>
        </w:rPr>
        <w:t>2</w:t>
      </w:r>
      <w:r>
        <w:rPr>
          <w:rFonts w:hint="eastAsia" w:ascii="宋体" w:hAnsi="宋体"/>
          <w:b/>
          <w:spacing w:val="20"/>
          <w:w w:val="80"/>
          <w:sz w:val="72"/>
          <w:szCs w:val="72"/>
        </w:rPr>
        <w:t>年度</w:t>
      </w:r>
    </w:p>
    <w:p>
      <w:pPr>
        <w:spacing w:line="360" w:lineRule="auto"/>
        <w:jc w:val="center"/>
        <w:rPr>
          <w:rFonts w:hint="eastAsia" w:ascii="宋体" w:hAnsi="宋体"/>
          <w:b/>
          <w:spacing w:val="20"/>
          <w:w w:val="80"/>
          <w:sz w:val="84"/>
        </w:rPr>
      </w:pPr>
      <w:r>
        <w:rPr>
          <w:rFonts w:hint="eastAsia" w:ascii="宋体" w:hAnsi="宋体"/>
          <w:b/>
          <w:spacing w:val="20"/>
          <w:w w:val="80"/>
          <w:sz w:val="84"/>
        </w:rPr>
        <w:t>温州市建筑业优秀企业</w:t>
      </w:r>
    </w:p>
    <w:p>
      <w:pPr>
        <w:spacing w:line="360" w:lineRule="auto"/>
        <w:jc w:val="center"/>
        <w:rPr>
          <w:rFonts w:hint="eastAsia" w:ascii="宋体" w:hAnsi="宋体"/>
          <w:b/>
          <w:sz w:val="72"/>
        </w:rPr>
      </w:pPr>
      <w:r>
        <w:rPr>
          <w:rFonts w:hint="eastAsia" w:ascii="宋体" w:hAnsi="宋体"/>
          <w:b/>
          <w:sz w:val="72"/>
        </w:rPr>
        <w:t>推荐（申报）表</w:t>
      </w: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spacing w:line="1400" w:lineRule="exact"/>
        <w:ind w:firstLine="720" w:firstLineChars="200"/>
        <w:rPr>
          <w:rFonts w:hint="eastAsia" w:ascii="仿宋_GB2312" w:eastAsia="仿宋_GB2312"/>
          <w:sz w:val="36"/>
        </w:rPr>
      </w:pPr>
      <w:r>
        <w:rPr>
          <w:rFonts w:hint="eastAsia" w:ascii="仿宋_GB2312" w:eastAsia="仿宋_GB2312"/>
          <w:sz w:val="36"/>
        </w:rPr>
        <w:t xml:space="preserve">推荐单位：  </w:t>
      </w:r>
      <w:r>
        <w:rPr>
          <w:rFonts w:hint="eastAsia" w:ascii="仿宋_GB2312" w:eastAsia="仿宋_GB2312"/>
          <w:sz w:val="36"/>
          <w:u w:val="single"/>
        </w:rPr>
        <w:t>县（市、区）协会   （公章）</w:t>
      </w:r>
    </w:p>
    <w:p>
      <w:pPr>
        <w:spacing w:line="1400" w:lineRule="exact"/>
        <w:ind w:firstLine="720" w:firstLineChars="200"/>
        <w:rPr>
          <w:rFonts w:hint="eastAsia" w:ascii="仿宋_GB2312" w:eastAsia="仿宋_GB2312"/>
          <w:sz w:val="36"/>
        </w:rPr>
      </w:pPr>
      <w:r>
        <w:rPr>
          <w:rFonts w:hint="eastAsia" w:ascii="仿宋_GB2312" w:eastAsia="仿宋_GB2312"/>
          <w:sz w:val="36"/>
        </w:rPr>
        <w:t>申报企业名称：</w:t>
      </w:r>
      <w:r>
        <w:rPr>
          <w:rFonts w:hint="eastAsia" w:ascii="仿宋_GB2312" w:eastAsia="仿宋_GB2312"/>
          <w:sz w:val="36"/>
          <w:u w:val="single"/>
        </w:rPr>
        <w:t xml:space="preserve">                 （公章）</w:t>
      </w:r>
    </w:p>
    <w:p>
      <w:pPr>
        <w:spacing w:line="1400" w:lineRule="exact"/>
        <w:ind w:firstLine="720" w:firstLineChars="200"/>
        <w:rPr>
          <w:rFonts w:hint="eastAsia" w:ascii="仿宋_GB2312" w:eastAsia="仿宋_GB2312"/>
          <w:sz w:val="36"/>
        </w:rPr>
      </w:pPr>
      <w:r>
        <w:rPr>
          <w:rFonts w:hint="eastAsia" w:ascii="仿宋_GB2312" w:eastAsia="仿宋_GB2312"/>
          <w:sz w:val="36"/>
        </w:rPr>
        <w:t>法定代表人：</w:t>
      </w:r>
      <w:r>
        <w:rPr>
          <w:rFonts w:hint="eastAsia" w:ascii="仿宋_GB2312" w:eastAsia="仿宋_GB2312"/>
          <w:sz w:val="36"/>
          <w:u w:val="single"/>
        </w:rPr>
        <w:t xml:space="preserve">                   （盖章）</w:t>
      </w:r>
    </w:p>
    <w:p>
      <w:pPr>
        <w:spacing w:line="520" w:lineRule="exact"/>
        <w:rPr>
          <w:rFonts w:hint="eastAsia" w:ascii="仿宋_GB2312" w:eastAsia="仿宋_GB2312"/>
          <w:sz w:val="32"/>
        </w:rPr>
      </w:pPr>
    </w:p>
    <w:p>
      <w:pPr>
        <w:spacing w:line="520" w:lineRule="exact"/>
        <w:rPr>
          <w:rFonts w:hint="eastAsia"/>
          <w:sz w:val="32"/>
        </w:rPr>
      </w:pPr>
    </w:p>
    <w:p>
      <w:pPr>
        <w:spacing w:line="520" w:lineRule="exact"/>
        <w:rPr>
          <w:rFonts w:hint="eastAsia"/>
          <w:sz w:val="32"/>
        </w:rPr>
      </w:pPr>
    </w:p>
    <w:p>
      <w:pPr>
        <w:jc w:val="center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填报日期：      年    月    日</w:t>
      </w:r>
    </w:p>
    <w:p>
      <w:pPr>
        <w:jc w:val="center"/>
        <w:rPr>
          <w:rFonts w:hint="eastAsia"/>
          <w:b/>
          <w:spacing w:val="60"/>
          <w:sz w:val="52"/>
          <w:szCs w:val="52"/>
        </w:rPr>
      </w:pPr>
    </w:p>
    <w:p>
      <w:pPr>
        <w:jc w:val="center"/>
        <w:rPr>
          <w:rFonts w:hint="eastAsia"/>
          <w:b/>
          <w:spacing w:val="60"/>
          <w:sz w:val="52"/>
          <w:szCs w:val="52"/>
        </w:rPr>
      </w:pPr>
      <w:r>
        <w:rPr>
          <w:rFonts w:hint="eastAsia"/>
          <w:b/>
          <w:spacing w:val="60"/>
          <w:sz w:val="52"/>
          <w:szCs w:val="52"/>
        </w:rPr>
        <w:t>温州市建筑业优秀企业</w:t>
      </w:r>
    </w:p>
    <w:p>
      <w:pPr>
        <w:spacing w:before="240" w:beforeLines="100" w:line="480" w:lineRule="exact"/>
        <w:jc w:val="center"/>
        <w:rPr>
          <w:rFonts w:hint="eastAsia" w:ascii="宋体" w:hAnsi="宋体"/>
          <w:b/>
          <w:spacing w:val="60"/>
          <w:sz w:val="44"/>
          <w:szCs w:val="44"/>
        </w:rPr>
      </w:pPr>
      <w:r>
        <w:rPr>
          <w:rFonts w:hint="eastAsia" w:ascii="宋体" w:hAnsi="宋体"/>
          <w:b/>
          <w:sz w:val="44"/>
        </w:rPr>
        <w:t>申报材料装订与递交方式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一、县（市、区）建协推荐函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二、温州市建筑业优秀企业推荐（申报）表（含申报材料真实性承诺书）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三、主要经营管理指标统计表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四、温州市建筑业优秀企业评选加分表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五、2000字以上的业绩材料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六、企业资质证书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七、企业营业执照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八、ISO9001、1SO14001、OHSAS18001管理体系认证证书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九、近三年内企业获奖证书以及各项加分内容的证明材料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十、温州市建筑业优秀企业评审表（申报单位名称）（word格式）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上述一至四项材料用A4纸双面打印装订成一册，一至九项材料电子版文件（PDF或WORD格式，配置目录）和温州市建筑业优秀企业评审表（WORD格式）各一份。所有证明材料应为原件彩色扫描件，复印件扫描、黑白扫描件及PS后扫描件无效。</w:t>
      </w:r>
    </w:p>
    <w:p>
      <w:pPr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sz w:val="28"/>
          <w:szCs w:val="28"/>
        </w:rPr>
        <w:br w:type="page"/>
      </w:r>
      <w:r>
        <w:rPr>
          <w:rFonts w:hint="eastAsia" w:ascii="宋体" w:hAnsi="宋体"/>
          <w:b/>
          <w:sz w:val="44"/>
          <w:szCs w:val="44"/>
        </w:rPr>
        <w:t>申报材料真实性承诺书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（样式）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rPr>
          <w:rFonts w:hint="eastAsia" w:ascii="仿宋_GB2312" w:hAnsi="仿宋_GB2312" w:eastAsia="仿宋_GB2312" w:cs="仿宋_GB2312"/>
        </w:rPr>
      </w:pP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（申报企业名称）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郑重承诺：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在申报XX年度温州市建筑业优秀企业所提交的各种材料（文件、报告、资料等）是真实、有效的，扫描件与原件是一致的。申请人隐瞒有关情况或提供任何虚假材料，愿意承担一切法律后果。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480" w:lineRule="auto"/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企业法人（签章）：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年    月    日</w:t>
      </w:r>
    </w:p>
    <w:p>
      <w:pPr>
        <w:spacing w:line="60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jc w:val="center"/>
        <w:rPr>
          <w:rFonts w:hint="eastAsia"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44"/>
        </w:rPr>
        <w:t>温州市建筑业优秀企业推荐（申报）表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9"/>
        <w:gridCol w:w="1891"/>
        <w:gridCol w:w="1437"/>
        <w:gridCol w:w="1185"/>
        <w:gridCol w:w="627"/>
        <w:gridCol w:w="633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企业名称（盖章）</w:t>
            </w:r>
          </w:p>
        </w:tc>
        <w:tc>
          <w:tcPr>
            <w:tcW w:w="45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企业资质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20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5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  编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33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三年内企业获县（市、区）级或以上的表彰：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年    月    日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ind w:firstLine="1927" w:firstLineChars="400"/>
        <w:rPr>
          <w:rFonts w:hint="eastAsia"/>
          <w:sz w:val="18"/>
          <w:szCs w:val="18"/>
        </w:rPr>
      </w:pPr>
      <w:r>
        <w:rPr>
          <w:rFonts w:hint="eastAsia" w:ascii="宋体" w:hAnsi="宋体"/>
          <w:b/>
          <w:spacing w:val="20"/>
          <w:sz w:val="44"/>
          <w:szCs w:val="44"/>
        </w:rPr>
        <w:br w:type="page"/>
      </w:r>
      <w:r>
        <w:rPr>
          <w:rFonts w:hint="eastAsia" w:ascii="宋体" w:hAnsi="宋体"/>
          <w:b/>
          <w:spacing w:val="20"/>
          <w:sz w:val="44"/>
          <w:szCs w:val="44"/>
        </w:rPr>
        <w:t>主要经营管理指标统计表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352"/>
        <w:gridCol w:w="888"/>
        <w:gridCol w:w="735"/>
        <w:gridCol w:w="1843"/>
        <w:gridCol w:w="1843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90" w:type="dxa"/>
            <w:gridSpan w:val="2"/>
            <w:noWrap w:val="0"/>
            <w:vAlign w:val="center"/>
          </w:tcPr>
          <w:p>
            <w:pPr>
              <w:spacing w:line="506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申报企业（盖章）</w:t>
            </w:r>
          </w:p>
        </w:tc>
        <w:tc>
          <w:tcPr>
            <w:tcW w:w="7153" w:type="dxa"/>
            <w:gridSpan w:val="5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  目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年</w:t>
            </w:r>
          </w:p>
        </w:tc>
        <w:tc>
          <w:tcPr>
            <w:tcW w:w="1843" w:type="dxa"/>
            <w:tcBorders>
              <w:top w:val="nil"/>
            </w:tcBorders>
            <w:noWrap w:val="0"/>
            <w:vAlign w:val="center"/>
          </w:tcPr>
          <w:p>
            <w:pPr>
              <w:spacing w:line="506" w:lineRule="exact"/>
              <w:ind w:left="252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年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spacing w:line="506" w:lineRule="exact"/>
              <w:ind w:left="4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spacing w:line="506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总产值/出省产值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38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spacing w:line="506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产值利润率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%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spacing w:line="506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产值利税率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%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spacing w:line="506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资本金利润率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%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spacing w:line="506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社会贡献率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%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38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spacing w:line="506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工程一次合格率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%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spacing w:line="506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死亡人数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spacing w:line="506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资本金保值增值率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%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spacing w:line="506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科技投入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38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spacing w:line="506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创优工程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spacing w:line="506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工法或QC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spacing w:line="506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标化工地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0" w:hRule="atLeas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spacing w:line="506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6" w:lineRule="exact"/>
              <w:ind w:firstLine="120" w:firstLineChars="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6" w:lineRule="exact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说</w:t>
            </w:r>
          </w:p>
          <w:p>
            <w:pPr>
              <w:spacing w:line="506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6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6" w:lineRule="exact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明</w:t>
            </w:r>
          </w:p>
          <w:p>
            <w:pPr>
              <w:spacing w:line="506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05" w:type="dxa"/>
            <w:gridSpan w:val="6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产值利润率=总利润/总产值×100%；</w:t>
            </w:r>
          </w:p>
          <w:p>
            <w:pPr>
              <w:numPr>
                <w:ilvl w:val="0"/>
                <w:numId w:val="1"/>
              </w:numPr>
              <w:spacing w:line="5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产值利税率=总利税/总产值×100%；</w:t>
            </w:r>
          </w:p>
          <w:p>
            <w:pPr>
              <w:numPr>
                <w:ilvl w:val="0"/>
                <w:numId w:val="1"/>
              </w:numPr>
              <w:spacing w:line="5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资本金利润率=利润总额/资本总额×100%；</w:t>
            </w:r>
          </w:p>
          <w:p>
            <w:pPr>
              <w:numPr>
                <w:ilvl w:val="0"/>
                <w:numId w:val="1"/>
              </w:numPr>
              <w:spacing w:line="5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社会贡献率=企业社会贡献总额/平均资产总额×100%；</w:t>
            </w:r>
          </w:p>
          <w:p>
            <w:pPr>
              <w:numPr>
                <w:ilvl w:val="0"/>
                <w:numId w:val="1"/>
              </w:numPr>
              <w:spacing w:line="5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工程一次合格率=被验评为合格的单位工程/被验评的全部单位工程；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6、资本金保值增值率=</w:t>
            </w:r>
            <w:r>
              <w:rPr>
                <w:rFonts w:hint="eastAsia" w:ascii="仿宋_GB2312" w:eastAsia="仿宋_GB2312"/>
                <w:spacing w:val="-2"/>
                <w:sz w:val="24"/>
              </w:rPr>
              <w:t>报告期期末所有者权益/上年同期期末所有者权益×100%；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7、创优工程、工法或QC、标化工地应注明县（市）、市、省或国家级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8、企业社会贡献总额，包括工资（含资金、津贴等工资性收入）劳保退休统筹及其他社会福利支出，利息支出净额，应交增值税，产品销售税及附加，应交所得税，其他税收、净利润等。</w:t>
            </w:r>
          </w:p>
        </w:tc>
      </w:tr>
    </w:tbl>
    <w:p>
      <w:pPr>
        <w:tabs>
          <w:tab w:val="left" w:pos="5250"/>
        </w:tabs>
        <w:spacing w:line="36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推荐单位（盖章）：               上级财务或有关主管部门（盖章）：</w:t>
      </w:r>
    </w:p>
    <w:p>
      <w:pPr>
        <w:tabs>
          <w:tab w:val="left" w:pos="4935"/>
        </w:tabs>
        <w:rPr>
          <w:rFonts w:hint="eastAsia"/>
          <w:sz w:val="24"/>
        </w:rPr>
      </w:pPr>
    </w:p>
    <w:tbl>
      <w:tblPr>
        <w:tblStyle w:val="3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0"/>
        <w:gridCol w:w="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6" w:type="dxa"/>
          <w:trHeight w:val="90" w:hRule="atLeast"/>
          <w:jc w:val="center"/>
        </w:trPr>
        <w:tc>
          <w:tcPr>
            <w:tcW w:w="9040" w:type="dxa"/>
            <w:noWrap w:val="0"/>
            <w:vAlign w:val="top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   要   业  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6" w:type="dxa"/>
          <w:trHeight w:val="90" w:hRule="atLeast"/>
          <w:jc w:val="center"/>
        </w:trPr>
        <w:tc>
          <w:tcPr>
            <w:tcW w:w="9040" w:type="dxa"/>
            <w:noWrap w:val="0"/>
            <w:vAlign w:val="top"/>
          </w:tcPr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06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06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06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8" w:hRule="atLeast"/>
          <w:jc w:val="center"/>
        </w:trPr>
        <w:tc>
          <w:tcPr>
            <w:tcW w:w="928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1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所在地税务部门意见</w:t>
            </w:r>
          </w:p>
          <w:p>
            <w:pPr>
              <w:spacing w:line="51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1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1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1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1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10" w:lineRule="exact"/>
              <w:ind w:firstLine="6000" w:firstLineChars="2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spacing w:line="51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年    月    日</w:t>
            </w:r>
          </w:p>
          <w:p>
            <w:pPr>
              <w:spacing w:line="51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4" w:hRule="atLeast"/>
          <w:jc w:val="center"/>
        </w:trPr>
        <w:tc>
          <w:tcPr>
            <w:tcW w:w="928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1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县（市、区）协会意见</w:t>
            </w:r>
          </w:p>
          <w:p>
            <w:pPr>
              <w:spacing w:line="51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1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1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1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10" w:lineRule="exact"/>
              <w:ind w:firstLine="6240" w:firstLineChars="26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spacing w:line="51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年    月    日</w:t>
            </w:r>
          </w:p>
          <w:p>
            <w:pPr>
              <w:spacing w:line="51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4" w:hRule="atLeast"/>
          <w:jc w:val="center"/>
        </w:trPr>
        <w:tc>
          <w:tcPr>
            <w:tcW w:w="9286" w:type="dxa"/>
            <w:gridSpan w:val="2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51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县（市、区）建设主管部门意见</w:t>
            </w:r>
          </w:p>
          <w:p>
            <w:pPr>
              <w:spacing w:line="51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1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1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1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1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1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（盖章）</w:t>
            </w:r>
          </w:p>
          <w:p>
            <w:pPr>
              <w:spacing w:line="51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年    月    日</w:t>
            </w:r>
          </w:p>
          <w:p>
            <w:pPr>
              <w:spacing w:line="51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..ì.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6D7C5E"/>
    <w:multiLevelType w:val="singleLevel"/>
    <w:tmpl w:val="396D7C5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hZWMxNGZkZDFlNGRiYTI2MmI1M2FlNTY4ZDM2YTkifQ=="/>
  </w:docVars>
  <w:rsids>
    <w:rsidRoot w:val="0CD8245D"/>
    <w:rsid w:val="0AA776AE"/>
    <w:rsid w:val="0CD8245D"/>
    <w:rsid w:val="27126904"/>
    <w:rsid w:val="45C1746D"/>
    <w:rsid w:val="4EB40B98"/>
    <w:rsid w:val="59E9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..ì." w:hAnsi="..ì." w:eastAsia="..ì.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1024</Words>
  <Characters>1095</Characters>
  <Lines>0</Lines>
  <Paragraphs>0</Paragraphs>
  <TotalTime>0</TotalTime>
  <ScaleCrop>false</ScaleCrop>
  <LinksUpToDate>false</LinksUpToDate>
  <CharactersWithSpaces>1586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2021-03-29T02:30:00Z</dcterms:created>
  <dc:creator>Administrator</dc:creator>
  <cp:lastModifiedBy>晓</cp:lastModifiedBy>
  <cp:lastPrinted>2022-03-23T07:20:00Z</cp:lastPrinted>
  <dcterms:modified xsi:type="dcterms:W3CDTF">2023-04-07T03:00:29Z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4B3449B6CA9F4A1F953165FF509ED163</vt:lpwstr>
  </property>
</Properties>
</file>